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38" w:rsidRPr="008D491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36"/>
        </w:rPr>
      </w:pPr>
      <w:proofErr w:type="spellStart"/>
      <w:r w:rsidRPr="00E11F38">
        <w:rPr>
          <w:rFonts w:ascii="Times New Roman" w:hAnsi="Times New Roman" w:cs="Times New Roman"/>
          <w:b/>
          <w:bCs/>
          <w:sz w:val="24"/>
          <w:szCs w:val="36"/>
        </w:rPr>
        <w:t>Обе</w:t>
      </w:r>
      <w:bookmarkStart w:id="0" w:name="_GoBack"/>
      <w:bookmarkEnd w:id="0"/>
      <w:r w:rsidRPr="00E11F38">
        <w:rPr>
          <w:rFonts w:ascii="Times New Roman" w:hAnsi="Times New Roman" w:cs="Times New Roman"/>
          <w:b/>
          <w:bCs/>
          <w:sz w:val="24"/>
          <w:szCs w:val="36"/>
        </w:rPr>
        <w:t>ззараживатель</w:t>
      </w:r>
      <w:proofErr w:type="spellEnd"/>
      <w:r w:rsidRPr="008D4918">
        <w:rPr>
          <w:rFonts w:ascii="Times New Roman" w:hAnsi="Times New Roman" w:cs="Times New Roman"/>
          <w:b/>
          <w:bCs/>
          <w:szCs w:val="36"/>
        </w:rPr>
        <w:t xml:space="preserve"> воздуха</w:t>
      </w:r>
    </w:p>
    <w:p w:rsidR="00E11F3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36"/>
        </w:rPr>
      </w:pPr>
    </w:p>
    <w:p w:rsidR="00E11F3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36"/>
        </w:rPr>
      </w:pPr>
    </w:p>
    <w:p w:rsidR="00E11F38" w:rsidRPr="008D491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36"/>
        </w:rPr>
      </w:pPr>
      <w:r w:rsidRPr="008D4918">
        <w:rPr>
          <w:rFonts w:ascii="Times New Roman" w:hAnsi="Times New Roman" w:cs="Times New Roman"/>
          <w:b/>
          <w:bCs/>
          <w:szCs w:val="36"/>
        </w:rPr>
        <w:t>Р</w:t>
      </w:r>
      <w:r>
        <w:rPr>
          <w:rFonts w:ascii="Times New Roman" w:hAnsi="Times New Roman" w:cs="Times New Roman"/>
          <w:b/>
          <w:bCs/>
          <w:szCs w:val="36"/>
        </w:rPr>
        <w:t>ОБ</w:t>
      </w:r>
      <w:r w:rsidRPr="008D4918">
        <w:rPr>
          <w:rFonts w:ascii="Times New Roman" w:hAnsi="Times New Roman" w:cs="Times New Roman"/>
          <w:b/>
          <w:bCs/>
          <w:szCs w:val="36"/>
        </w:rPr>
        <w:t>-1.0.</w:t>
      </w:r>
      <w:r>
        <w:rPr>
          <w:rFonts w:ascii="Times New Roman" w:hAnsi="Times New Roman" w:cs="Times New Roman"/>
          <w:b/>
          <w:bCs/>
          <w:szCs w:val="36"/>
        </w:rPr>
        <w:t>1</w:t>
      </w:r>
      <w:r w:rsidRPr="008D4918">
        <w:rPr>
          <w:rFonts w:ascii="Times New Roman" w:hAnsi="Times New Roman" w:cs="Times New Roman"/>
          <w:b/>
          <w:bCs/>
          <w:szCs w:val="36"/>
        </w:rPr>
        <w:t xml:space="preserve"> «</w:t>
      </w:r>
      <w:r>
        <w:rPr>
          <w:rFonts w:ascii="Times New Roman" w:hAnsi="Times New Roman" w:cs="Times New Roman"/>
          <w:b/>
          <w:bCs/>
          <w:szCs w:val="36"/>
          <w:lang w:val="en-US"/>
        </w:rPr>
        <w:t>TECHNOBOX</w:t>
      </w:r>
      <w:r w:rsidRPr="008D4918">
        <w:rPr>
          <w:rFonts w:ascii="Times New Roman" w:hAnsi="Times New Roman" w:cs="Times New Roman"/>
          <w:b/>
          <w:bCs/>
          <w:szCs w:val="36"/>
        </w:rPr>
        <w:t>»</w:t>
      </w:r>
    </w:p>
    <w:p w:rsidR="00E11F38" w:rsidRPr="008D491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36"/>
        </w:rPr>
      </w:pPr>
    </w:p>
    <w:p w:rsidR="00E11F38" w:rsidRPr="008D491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36"/>
        </w:rPr>
      </w:pPr>
    </w:p>
    <w:p w:rsidR="00E11F38" w:rsidRPr="008D491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36"/>
        </w:rPr>
      </w:pPr>
      <w:r w:rsidRPr="008D4918">
        <w:rPr>
          <w:rFonts w:ascii="Times New Roman" w:hAnsi="Times New Roman" w:cs="Times New Roman"/>
          <w:b/>
          <w:bCs/>
          <w:szCs w:val="36"/>
        </w:rPr>
        <w:t>РЕЦИРКУЛЯТОР-ОБЛУЧАТЕЛЬ</w:t>
      </w:r>
    </w:p>
    <w:p w:rsidR="00E11F38" w:rsidRPr="008D491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36"/>
        </w:rPr>
      </w:pPr>
    </w:p>
    <w:p w:rsidR="00E11F38" w:rsidRPr="008D491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36"/>
        </w:rPr>
      </w:pPr>
    </w:p>
    <w:p w:rsidR="00E11F3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36"/>
        </w:rPr>
      </w:pPr>
      <w:r w:rsidRPr="008D4918">
        <w:rPr>
          <w:rFonts w:ascii="Times New Roman" w:hAnsi="Times New Roman" w:cs="Times New Roman"/>
          <w:b/>
          <w:bCs/>
          <w:szCs w:val="36"/>
        </w:rPr>
        <w:t>БАКТЕРИЦИДНЫЙ</w:t>
      </w:r>
    </w:p>
    <w:p w:rsidR="00E11F38" w:rsidRPr="008D491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36"/>
        </w:rPr>
      </w:pPr>
    </w:p>
    <w:p w:rsidR="00E11F38" w:rsidRDefault="00E11F38" w:rsidP="00E11F38">
      <w:pPr>
        <w:jc w:val="center"/>
        <w:rPr>
          <w:rFonts w:ascii="Times New Roman" w:hAnsi="Times New Roman" w:cs="Times New Roman"/>
          <w:b/>
          <w:bCs/>
          <w:sz w:val="40"/>
          <w:szCs w:val="56"/>
        </w:rPr>
      </w:pPr>
      <w:r w:rsidRPr="008D4918">
        <w:rPr>
          <w:rFonts w:ascii="Times New Roman" w:hAnsi="Times New Roman" w:cs="Times New Roman"/>
          <w:b/>
          <w:bCs/>
          <w:sz w:val="40"/>
          <w:szCs w:val="56"/>
        </w:rPr>
        <w:t>ПАСПОРТ</w:t>
      </w:r>
    </w:p>
    <w:p w:rsidR="005F07DB" w:rsidRDefault="00E11F38">
      <w:r>
        <w:rPr>
          <w:rFonts w:cs="Times New Roman,Bold"/>
          <w:b/>
          <w:bCs/>
          <w:noProof/>
          <w:sz w:val="48"/>
          <w:szCs w:val="56"/>
          <w:lang w:eastAsia="ru-RU"/>
        </w:rPr>
        <w:drawing>
          <wp:inline distT="0" distB="0" distL="0" distR="0" wp14:anchorId="2754B75B" wp14:editId="780AE3F7">
            <wp:extent cx="5917721" cy="6330586"/>
            <wp:effectExtent l="0" t="0" r="6985" b="0"/>
            <wp:docPr id="2" name="Рисунок 2" descr="C:\Users\info\AppData\Local\Microsoft\Windows\INetCache\Content.Word\WhatsApp Image 2020-06-26 at 14.41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fo\AppData\Local\Microsoft\Windows\INetCache\Content.Word\WhatsApp Image 2020-06-26 at 14.41.0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615" cy="634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F38" w:rsidRDefault="00E11F38"/>
    <w:p w:rsidR="00E11F38" w:rsidRDefault="00E11F38"/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proofErr w:type="spellStart"/>
      <w:r w:rsidRPr="00E11F38">
        <w:rPr>
          <w:rFonts w:ascii="Times New Roman" w:hAnsi="Times New Roman" w:cs="Times New Roman"/>
          <w:b/>
          <w:bCs/>
          <w:sz w:val="28"/>
          <w:szCs w:val="32"/>
        </w:rPr>
        <w:lastRenderedPageBreak/>
        <w:t>Обеззараживатель</w:t>
      </w:r>
      <w:proofErr w:type="spellEnd"/>
      <w:r w:rsidRPr="00E11F38">
        <w:rPr>
          <w:rFonts w:ascii="Times New Roman" w:hAnsi="Times New Roman" w:cs="Times New Roman"/>
          <w:b/>
          <w:bCs/>
          <w:sz w:val="28"/>
          <w:szCs w:val="32"/>
        </w:rPr>
        <w:t xml:space="preserve"> воздуха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E11F38">
        <w:rPr>
          <w:rFonts w:ascii="Times New Roman" w:hAnsi="Times New Roman" w:cs="Times New Roman"/>
          <w:b/>
          <w:bCs/>
          <w:sz w:val="28"/>
          <w:szCs w:val="32"/>
        </w:rPr>
        <w:t>РОБ-1.0.1 «</w:t>
      </w:r>
      <w:r w:rsidRPr="00E11F38">
        <w:rPr>
          <w:rFonts w:ascii="Times New Roman" w:hAnsi="Times New Roman" w:cs="Times New Roman"/>
          <w:b/>
          <w:bCs/>
          <w:sz w:val="28"/>
          <w:szCs w:val="32"/>
          <w:lang w:val="en-US"/>
        </w:rPr>
        <w:t>TECHNOBOX</w:t>
      </w:r>
      <w:r w:rsidRPr="00E11F38">
        <w:rPr>
          <w:rFonts w:ascii="Times New Roman" w:hAnsi="Times New Roman" w:cs="Times New Roman"/>
          <w:b/>
          <w:bCs/>
          <w:sz w:val="28"/>
          <w:szCs w:val="32"/>
        </w:rPr>
        <w:t>»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E11F38">
        <w:rPr>
          <w:rFonts w:ascii="Times New Roman" w:hAnsi="Times New Roman" w:cs="Times New Roman"/>
          <w:b/>
          <w:bCs/>
          <w:sz w:val="28"/>
          <w:szCs w:val="32"/>
        </w:rPr>
        <w:t>РЕЦИРКУЛЯТОР-ОБЛУЧАТЕЛЬ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E11F38">
        <w:rPr>
          <w:rFonts w:ascii="Times New Roman" w:hAnsi="Times New Roman" w:cs="Times New Roman"/>
          <w:b/>
          <w:bCs/>
          <w:sz w:val="28"/>
          <w:szCs w:val="32"/>
        </w:rPr>
        <w:t>БАКТЕРИЦИДНЫЙ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E11F38">
        <w:rPr>
          <w:rFonts w:ascii="Times New Roman" w:hAnsi="Times New Roman" w:cs="Times New Roman"/>
          <w:b/>
          <w:sz w:val="24"/>
          <w:szCs w:val="28"/>
        </w:rPr>
        <w:t>1. ОБЩИЕ УКАЗАНИЯ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1.1. Пользование облучателем до ознакомления с настоящим паспортом не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допускается. 1.2. Настоящий паспорт предназначен для ознакомления с устройством и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правилами эксплуатации, транспортирования и хранения облучателя-</w:t>
      </w:r>
      <w:proofErr w:type="spellStart"/>
      <w:r w:rsidRPr="00E11F38">
        <w:rPr>
          <w:rFonts w:ascii="Times New Roman" w:hAnsi="Times New Roman" w:cs="Times New Roman"/>
          <w:sz w:val="24"/>
          <w:szCs w:val="28"/>
        </w:rPr>
        <w:t>рециркулятора</w:t>
      </w:r>
      <w:proofErr w:type="spellEnd"/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бактерицидного настенного без озонового с экранированием УФ-излучения</w:t>
      </w:r>
    </w:p>
    <w:p w:rsidR="00E11F38" w:rsidRPr="00E11F38" w:rsidRDefault="00E11F38" w:rsidP="00E11F38">
      <w:pPr>
        <w:rPr>
          <w:rFonts w:ascii="Times New Roman" w:hAnsi="Times New Roman" w:cs="Times New Roman"/>
          <w:sz w:val="24"/>
          <w:szCs w:val="28"/>
        </w:rPr>
      </w:pPr>
      <w:proofErr w:type="spellStart"/>
      <w:r w:rsidRPr="00E11F38">
        <w:rPr>
          <w:rFonts w:ascii="Times New Roman" w:hAnsi="Times New Roman" w:cs="Times New Roman"/>
          <w:b/>
          <w:bCs/>
          <w:sz w:val="24"/>
          <w:szCs w:val="28"/>
        </w:rPr>
        <w:t>Обеззараживатель</w:t>
      </w:r>
      <w:proofErr w:type="spellEnd"/>
      <w:r w:rsidRPr="00E11F38">
        <w:rPr>
          <w:rFonts w:ascii="Times New Roman" w:hAnsi="Times New Roman" w:cs="Times New Roman"/>
          <w:b/>
          <w:bCs/>
          <w:sz w:val="24"/>
          <w:szCs w:val="28"/>
        </w:rPr>
        <w:t xml:space="preserve"> воздуха РОБ-1.0.1 </w:t>
      </w:r>
      <w:r w:rsidRPr="00E11F38">
        <w:rPr>
          <w:rFonts w:ascii="Times New Roman" w:hAnsi="Times New Roman" w:cs="Times New Roman"/>
          <w:sz w:val="24"/>
          <w:szCs w:val="28"/>
        </w:rPr>
        <w:t>(далее – Облучатель).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1.3. Эксплуатация Облучателя должна проводиться в соответствии с настоящим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паспортом и руководством Минздрава РФ РЗ.5.1904-04 "Использование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ультрафиолетового бактерицидного излучения для обеззараживания воздуха в помещениях".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E11F38">
        <w:rPr>
          <w:rFonts w:ascii="Times New Roman" w:hAnsi="Times New Roman" w:cs="Times New Roman"/>
          <w:b/>
          <w:sz w:val="24"/>
          <w:szCs w:val="28"/>
        </w:rPr>
        <w:t>2. НАЗНАЧЕНИЕ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2.1. Область применения Облучателя - лечебные и детские образовательные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учреждения (поликлиники, роддома, санатории, школы и др.), а также, при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необходимости, промышленные, административные, общественные и складские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помещения I-V категории с большим скоплением людей - для снижения уровня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микробной обсемененности воздуха (особенно в случаях высокой степени риска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распространения заболеваний, передающихся воздушно-капельным и воздушным путем);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в отсутствии людей – в помещениях I-V категорий для снижения микробной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обсемененности воздуха (в качестве заключительного звена в комплексе санитарно-гигиенических мероприятий).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2.2. Принцип действия облучателя основан на обеззараживании воздуха,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 xml:space="preserve">пропускаемого вдоль без озоновой бактерицидной лампы низкого давления, дающей излучение с длиной волны 253,7 </w:t>
      </w:r>
      <w:proofErr w:type="spellStart"/>
      <w:r w:rsidRPr="00E11F38">
        <w:rPr>
          <w:rFonts w:ascii="Times New Roman" w:hAnsi="Times New Roman" w:cs="Times New Roman"/>
          <w:sz w:val="24"/>
          <w:szCs w:val="28"/>
        </w:rPr>
        <w:t>нм</w:t>
      </w:r>
      <w:proofErr w:type="spellEnd"/>
      <w:r w:rsidRPr="00E11F38">
        <w:rPr>
          <w:rFonts w:ascii="Times New Roman" w:hAnsi="Times New Roman" w:cs="Times New Roman"/>
          <w:sz w:val="24"/>
          <w:szCs w:val="28"/>
        </w:rPr>
        <w:t xml:space="preserve"> внутри кожуха облучателя.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2.3. Конструкция облучателя обеспечивает защиту присутствующих в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помещении людей от ультрафиолетового излучения.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2.4. Облучатель размещают в помещении таким образом, чтобы забор и выброс воздуха осуществлялись беспрепятственно и совпадали с направлениями основных конвекционных потоков (вблизи приборов системы отопления, оконных и дверных проемов). Облучатель устанавливают на стене в горизонтальном, либо в вертикальном положении на высоте 1-1,5м от пола до нижней части корпуса.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2.5. Условия эксплуатации: температура окружающего воздуха от +10 до +35°С, относительная влажность до 80% при температуре +25°С.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E11F38">
        <w:rPr>
          <w:rFonts w:ascii="Times New Roman" w:hAnsi="Times New Roman" w:cs="Times New Roman"/>
          <w:b/>
          <w:sz w:val="24"/>
          <w:szCs w:val="28"/>
        </w:rPr>
        <w:t>3. ОСНОВНЫЕ ТЕХНИЧЕСКИЕ ДАННЫЕ И ХАРАКТЕРИСТИКИ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3.1. Источник облучения и дезинфекции воздуха -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 xml:space="preserve">Без озоновая бактерицидная лампа </w:t>
      </w:r>
      <w:r w:rsidRPr="00E11F38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Бактерицидная лампа </w:t>
      </w:r>
      <w:r w:rsidRPr="00E11F38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TIBERO</w:t>
      </w:r>
      <w:r w:rsidRPr="00E11F38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15Вт T8 G13</w:t>
      </w:r>
      <w:r w:rsidRPr="00E11F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– 2шт, </w:t>
      </w:r>
      <w:r w:rsidRPr="00E11F38">
        <w:rPr>
          <w:rFonts w:ascii="Times New Roman" w:hAnsi="Times New Roman" w:cs="Times New Roman"/>
          <w:sz w:val="24"/>
          <w:szCs w:val="28"/>
        </w:rPr>
        <w:t>(производитель оставляет за собой право на изменение ламп в приборе).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3.2. Производительность по потоку (м3/час)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2x15                                                                                                                   43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3.3. Мощность облучателя, не более (ВА)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2x15                                                                                                                  50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3.4. Напряжение и частота электропитания (В/</w:t>
      </w:r>
      <w:proofErr w:type="gramStart"/>
      <w:r w:rsidRPr="00E11F38">
        <w:rPr>
          <w:rFonts w:ascii="Times New Roman" w:hAnsi="Times New Roman" w:cs="Times New Roman"/>
          <w:sz w:val="24"/>
          <w:szCs w:val="28"/>
        </w:rPr>
        <w:t xml:space="preserve">Гц)   </w:t>
      </w:r>
      <w:proofErr w:type="gramEnd"/>
      <w:r w:rsidRPr="00E11F38">
        <w:rPr>
          <w:rFonts w:ascii="Times New Roman" w:hAnsi="Times New Roman" w:cs="Times New Roman"/>
          <w:sz w:val="24"/>
          <w:szCs w:val="28"/>
        </w:rPr>
        <w:t xml:space="preserve">                                  220/50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3.5. Срок службы бактерицидной лампы (</w:t>
      </w:r>
      <w:proofErr w:type="gramStart"/>
      <w:r w:rsidRPr="00E11F38">
        <w:rPr>
          <w:rFonts w:ascii="Times New Roman" w:hAnsi="Times New Roman" w:cs="Times New Roman"/>
          <w:sz w:val="24"/>
          <w:szCs w:val="28"/>
        </w:rPr>
        <w:t xml:space="preserve">ч)   </w:t>
      </w:r>
      <w:proofErr w:type="gramEnd"/>
      <w:r w:rsidRPr="00E11F38">
        <w:rPr>
          <w:rFonts w:ascii="Times New Roman" w:hAnsi="Times New Roman" w:cs="Times New Roman"/>
          <w:sz w:val="24"/>
          <w:szCs w:val="28"/>
        </w:rPr>
        <w:t xml:space="preserve">                                            9000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3.6. Срок эксплуатации облучателя (</w:t>
      </w:r>
      <w:proofErr w:type="gramStart"/>
      <w:r w:rsidRPr="00E11F38">
        <w:rPr>
          <w:rFonts w:ascii="Times New Roman" w:hAnsi="Times New Roman" w:cs="Times New Roman"/>
          <w:sz w:val="24"/>
          <w:szCs w:val="28"/>
        </w:rPr>
        <w:t xml:space="preserve">лет)   </w:t>
      </w:r>
      <w:proofErr w:type="gramEnd"/>
      <w:r w:rsidRPr="00E11F38">
        <w:rPr>
          <w:rFonts w:ascii="Times New Roman" w:hAnsi="Times New Roman" w:cs="Times New Roman"/>
          <w:sz w:val="24"/>
          <w:szCs w:val="28"/>
        </w:rPr>
        <w:t xml:space="preserve">                                              5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3.7. Класс электробезопасности и степень защиты класс 1</w:t>
      </w:r>
      <w:r w:rsidRPr="00E11F38">
        <w:rPr>
          <w:rFonts w:ascii="Times New Roman" w:hAnsi="Times New Roman" w:cs="Times New Roman"/>
          <w:sz w:val="24"/>
          <w:szCs w:val="28"/>
        </w:rPr>
        <w:t xml:space="preserve"> </w:t>
      </w:r>
      <w:r w:rsidRPr="00E11F38">
        <w:rPr>
          <w:rFonts w:ascii="Times New Roman" w:hAnsi="Times New Roman" w:cs="Times New Roman"/>
          <w:sz w:val="24"/>
          <w:szCs w:val="28"/>
        </w:rPr>
        <w:t>тип В по ГОСТ Р 50267.0-92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3.8. Габаритные размеры, (</w:t>
      </w:r>
      <w:proofErr w:type="gramStart"/>
      <w:r w:rsidRPr="00E11F38">
        <w:rPr>
          <w:rFonts w:ascii="Times New Roman" w:hAnsi="Times New Roman" w:cs="Times New Roman"/>
          <w:sz w:val="24"/>
          <w:szCs w:val="28"/>
        </w:rPr>
        <w:t xml:space="preserve">мм)   </w:t>
      </w:r>
      <w:proofErr w:type="gramEnd"/>
      <w:r w:rsidRPr="00E11F3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950х220х110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 xml:space="preserve">3.9. Вес не </w:t>
      </w:r>
      <w:proofErr w:type="gramStart"/>
      <w:r w:rsidRPr="00E11F38">
        <w:rPr>
          <w:rFonts w:ascii="Times New Roman" w:hAnsi="Times New Roman" w:cs="Times New Roman"/>
          <w:sz w:val="24"/>
          <w:szCs w:val="28"/>
        </w:rPr>
        <w:t xml:space="preserve">более,   </w:t>
      </w:r>
      <w:proofErr w:type="gramEnd"/>
      <w:r w:rsidRPr="00E11F3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2 (кг)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11F38">
        <w:rPr>
          <w:rFonts w:ascii="Times New Roman" w:hAnsi="Times New Roman" w:cs="Times New Roman"/>
          <w:b/>
          <w:sz w:val="28"/>
          <w:szCs w:val="32"/>
        </w:rPr>
        <w:t>4. КОМПЛЕКТНОСТЬ ПОСТАВКИ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4.1. Облучатель в собранном виде с 2 лампами и 1 ЭПРА</w:t>
      </w:r>
    </w:p>
    <w:p w:rsidR="00E11F38" w:rsidRPr="00E11F38" w:rsidRDefault="00E11F38" w:rsidP="00E11F38">
      <w:pPr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4.2. Паспорт, (экз.) 1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0"/>
        </w:rPr>
      </w:pPr>
      <w:r w:rsidRPr="00E11F38">
        <w:rPr>
          <w:rFonts w:ascii="Times New Roman,Italic" w:hAnsi="Times New Roman,Italic" w:cs="Times New Roman,Italic"/>
          <w:i/>
          <w:iCs/>
          <w:sz w:val="20"/>
        </w:rPr>
        <w:t>Допускается поставка облучателя в собранном виде с лампами и</w:t>
      </w:r>
    </w:p>
    <w:p w:rsidR="00E11F38" w:rsidRPr="00E11F38" w:rsidRDefault="00E11F38" w:rsidP="00E11F38">
      <w:pPr>
        <w:rPr>
          <w:rFonts w:ascii="Times New Roman,Italic" w:hAnsi="Times New Roman,Italic" w:cs="Times New Roman,Italic"/>
          <w:i/>
          <w:iCs/>
          <w:sz w:val="20"/>
        </w:rPr>
      </w:pPr>
      <w:r w:rsidRPr="00E11F38">
        <w:rPr>
          <w:rFonts w:ascii="Times New Roman,Italic" w:hAnsi="Times New Roman,Italic" w:cs="Times New Roman,Italic"/>
          <w:i/>
          <w:iCs/>
          <w:sz w:val="20"/>
        </w:rPr>
        <w:t>стартерами</w:t>
      </w:r>
      <w:r w:rsidRPr="00E11F38">
        <w:rPr>
          <w:rFonts w:ascii="Times New Roman" w:hAnsi="Times New Roman" w:cs="Times New Roman"/>
          <w:i/>
          <w:iCs/>
          <w:sz w:val="20"/>
        </w:rPr>
        <w:t xml:space="preserve">, </w:t>
      </w:r>
      <w:r w:rsidRPr="00E11F38">
        <w:rPr>
          <w:rFonts w:ascii="Times New Roman,Italic" w:hAnsi="Times New Roman,Italic" w:cs="Times New Roman,Italic"/>
          <w:i/>
          <w:iCs/>
          <w:sz w:val="20"/>
        </w:rPr>
        <w:t>закрепленными внутри облучателя соответствующим образом.</w:t>
      </w:r>
    </w:p>
    <w:p w:rsidR="00E11F38" w:rsidRPr="00E11F38" w:rsidRDefault="00E11F38" w:rsidP="00E11F38">
      <w:pPr>
        <w:jc w:val="center"/>
        <w:rPr>
          <w:rFonts w:ascii="Times New Roman,Bold" w:hAnsi="Times New Roman,Bold" w:cs="Times New Roman,Bold"/>
          <w:b/>
          <w:bCs/>
          <w:sz w:val="20"/>
        </w:rPr>
      </w:pP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11F38">
        <w:rPr>
          <w:rFonts w:ascii="Times New Roman" w:hAnsi="Times New Roman" w:cs="Times New Roman"/>
          <w:b/>
          <w:sz w:val="28"/>
          <w:szCs w:val="32"/>
        </w:rPr>
        <w:t>5. УСТРОЙСТВО И ПРИНЦИП РАБОТЫ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 xml:space="preserve">5.1. Облучатель состоит из корпуса, образующего камеру облучения, в котором установлены </w:t>
      </w:r>
      <w:proofErr w:type="gramStart"/>
      <w:r w:rsidRPr="00E11F38">
        <w:rPr>
          <w:rFonts w:ascii="Times New Roman" w:hAnsi="Times New Roman" w:cs="Times New Roman"/>
          <w:sz w:val="24"/>
          <w:szCs w:val="28"/>
        </w:rPr>
        <w:t>без озоновые бактерицидные лампы</w:t>
      </w:r>
      <w:proofErr w:type="gramEnd"/>
      <w:r w:rsidRPr="00E11F38">
        <w:rPr>
          <w:rFonts w:ascii="Times New Roman" w:hAnsi="Times New Roman" w:cs="Times New Roman"/>
          <w:sz w:val="24"/>
          <w:szCs w:val="28"/>
        </w:rPr>
        <w:t>. Продув воздуха через внутренний объем облучателя обеспечивается вентилятором через вентиляционные отверстия, расположенные в корпусе облучателя. Предусмотрено экранирование лампы от попадания УФ-излучения за пределы корпуса.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Принцип работы облучателя основан на обеззараживании воздуха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 xml:space="preserve">ультрафиолетовым излучением с длинной волны 253,7 </w:t>
      </w:r>
      <w:proofErr w:type="spellStart"/>
      <w:r w:rsidRPr="00E11F38">
        <w:rPr>
          <w:rFonts w:ascii="Times New Roman" w:hAnsi="Times New Roman" w:cs="Times New Roman"/>
          <w:sz w:val="24"/>
          <w:szCs w:val="28"/>
        </w:rPr>
        <w:t>нм</w:t>
      </w:r>
      <w:proofErr w:type="spellEnd"/>
      <w:r w:rsidRPr="00E11F38">
        <w:rPr>
          <w:rFonts w:ascii="Times New Roman" w:hAnsi="Times New Roman" w:cs="Times New Roman"/>
          <w:sz w:val="24"/>
          <w:szCs w:val="28"/>
        </w:rPr>
        <w:t xml:space="preserve"> в процессе прохождения его через полость облучателя.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5.2. Облучатель (рис.1) состоит из основания – корпуса (1), крышки (2), боковин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(3). В корпусе облучателя установлены сетевой выключатель (4), трехжильный сетевой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шнур (5) с двухполюсной вилкой (6) с заземляющим контактом, ЭПРА (7).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На корпусе установлены узлы подвеса (10). Вентилятор (8) закреплен в корпусе облучателя. Всасываемый вентилятором воздух проходит через полость облучателя, обеззараживается бактерицидными лампами (9) и выходит через вентиляционные отверстия боковин.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11F38">
        <w:rPr>
          <w:rFonts w:ascii="Times New Roman" w:hAnsi="Times New Roman" w:cs="Times New Roman"/>
          <w:b/>
          <w:sz w:val="28"/>
          <w:szCs w:val="32"/>
        </w:rPr>
        <w:t>6. УКАЗАНИЯ МЕР БЕЗОПАСНОСТИ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6.1. Прямое воздействие ультрафиолетового излучения (при снятом кожухе)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может вызвать ожоги глаз и эритему кожи. При техническом обслуживании облучателя персонал должен пользоваться защитными очками и средствами защиты кожи лица и рук.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6.2. Монтаж, ввод в эксплуатацию и ремонт облучателя должны проводиться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лицами, имеющими специальную подготовку и квалификацию.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6.3. В случае обнаружения характерного запаха озона необходимо немедленно отключить облучатель от сети, включить вентиляцию или открыть окна для тщательного проветривания до исчезновения запаха озона. Затем включить облучатель и через час непрерывной работы провести замер концентрации озона. Если будет обнаружено, что концентрация озона превышает допустимую норму ПДК, необходимо прекратить дальнейшую эксплуатацию облучателя, вплоть до выявления озонирующих ламп и их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замены. Периодичность контроля не реже 1 раза в 10 дней, согласно ГОСТ ССБТ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12.X.005-88 "Общие санитарно-гигиенические требования к воздуху рабочей зоны".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6.4. Перед включением сетевой вилки облучателя в розетку сети необходимо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убедиться в отсутствии повреждений шнура питания.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6.5. При замене ламп, стартеров, устранения неисправностей, дезинфекции и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чистке от пыли бактерицидных ламп облучатель должен быть отсоединен от сети.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 xml:space="preserve">6.6. В случае нарушения целостности бактерицидных ламп и попадания ртути в помещение должна быть проведена тщательная </w:t>
      </w:r>
      <w:proofErr w:type="spellStart"/>
      <w:r w:rsidRPr="00E11F38">
        <w:rPr>
          <w:rFonts w:ascii="Times New Roman" w:hAnsi="Times New Roman" w:cs="Times New Roman"/>
          <w:sz w:val="24"/>
          <w:szCs w:val="28"/>
        </w:rPr>
        <w:t>демеркуризация</w:t>
      </w:r>
      <w:proofErr w:type="spellEnd"/>
      <w:r w:rsidRPr="00E11F38">
        <w:rPr>
          <w:rFonts w:ascii="Times New Roman" w:hAnsi="Times New Roman" w:cs="Times New Roman"/>
          <w:sz w:val="24"/>
          <w:szCs w:val="28"/>
        </w:rPr>
        <w:t xml:space="preserve"> помещения, в соответствии с Методическими рекомендациями по контролю </w:t>
      </w:r>
      <w:proofErr w:type="gramStart"/>
      <w:r w:rsidRPr="00E11F38">
        <w:rPr>
          <w:rFonts w:ascii="Times New Roman" w:hAnsi="Times New Roman" w:cs="Times New Roman"/>
          <w:sz w:val="24"/>
          <w:szCs w:val="28"/>
        </w:rPr>
        <w:t>за организацией</w:t>
      </w:r>
      <w:proofErr w:type="gramEnd"/>
      <w:r w:rsidRPr="00E11F38">
        <w:rPr>
          <w:rFonts w:ascii="Times New Roman" w:hAnsi="Times New Roman" w:cs="Times New Roman"/>
          <w:sz w:val="24"/>
          <w:szCs w:val="28"/>
        </w:rPr>
        <w:t xml:space="preserve"> текущей и заключительной </w:t>
      </w:r>
      <w:proofErr w:type="spellStart"/>
      <w:r w:rsidRPr="00E11F38">
        <w:rPr>
          <w:rFonts w:ascii="Times New Roman" w:hAnsi="Times New Roman" w:cs="Times New Roman"/>
          <w:sz w:val="24"/>
          <w:szCs w:val="28"/>
        </w:rPr>
        <w:t>демеркуризации</w:t>
      </w:r>
      <w:proofErr w:type="spellEnd"/>
      <w:r w:rsidRPr="00E11F38">
        <w:rPr>
          <w:rFonts w:ascii="Times New Roman" w:hAnsi="Times New Roman" w:cs="Times New Roman"/>
          <w:sz w:val="24"/>
          <w:szCs w:val="28"/>
        </w:rPr>
        <w:t xml:space="preserve"> и оценки ее эффективности №4545-87 от 31.12.87.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11F38">
        <w:rPr>
          <w:rFonts w:ascii="Times New Roman" w:hAnsi="Times New Roman" w:cs="Times New Roman"/>
          <w:b/>
          <w:sz w:val="28"/>
          <w:szCs w:val="32"/>
        </w:rPr>
        <w:t>7. ПОДГОТОВКА К РАБОТЕ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7.1. Распаковать облучатель и проверить его комплектность.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7.2. Облучатель установить в помещении согласно п. 8.2.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7.3. Включить вилку шнура питания в сеть. Перевести клавишу сетевого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переключателя «Сеть» в положение «</w:t>
      </w:r>
      <w:r w:rsidRPr="00E11F38">
        <w:rPr>
          <w:rFonts w:ascii="Arial" w:hAnsi="Arial" w:cs="Arial"/>
          <w:sz w:val="24"/>
          <w:szCs w:val="28"/>
        </w:rPr>
        <w:t>I</w:t>
      </w:r>
      <w:r w:rsidRPr="00E11F38">
        <w:rPr>
          <w:rFonts w:ascii="Times New Roman" w:hAnsi="Times New Roman" w:cs="Times New Roman"/>
          <w:sz w:val="24"/>
          <w:szCs w:val="28"/>
        </w:rPr>
        <w:t>», индикатор должен светиться.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 xml:space="preserve">7.4. Бактерицидные лампы, с истекшим сроком службы или вышедшие из строя, должны храниться запакованными в отдельном помещении. Утилизация бактерицидных ламп должна проводиться в соответствии с требованиями Указаний по эксплуатации установок наружного освещения городов, поселков и сельских населенных пунктов, утверждающих Приказом </w:t>
      </w:r>
      <w:proofErr w:type="spellStart"/>
      <w:r w:rsidRPr="00E11F38">
        <w:rPr>
          <w:rFonts w:ascii="Times New Roman" w:hAnsi="Times New Roman" w:cs="Times New Roman"/>
          <w:sz w:val="24"/>
          <w:szCs w:val="28"/>
        </w:rPr>
        <w:t>Минжилкомхоза</w:t>
      </w:r>
      <w:proofErr w:type="spellEnd"/>
      <w:r w:rsidRPr="00E11F38">
        <w:rPr>
          <w:rFonts w:ascii="Times New Roman" w:hAnsi="Times New Roman" w:cs="Times New Roman"/>
          <w:sz w:val="24"/>
          <w:szCs w:val="28"/>
        </w:rPr>
        <w:t xml:space="preserve"> РСФСР от 12.05.88 №120.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noProof/>
          <w:sz w:val="20"/>
          <w:lang w:eastAsia="ru-RU"/>
        </w:rPr>
        <w:drawing>
          <wp:inline distT="0" distB="0" distL="0" distR="0" wp14:anchorId="21FBC376" wp14:editId="528653B8">
            <wp:extent cx="5934973" cy="163679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419" cy="166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11F38">
        <w:rPr>
          <w:rFonts w:ascii="Times New Roman" w:hAnsi="Times New Roman" w:cs="Times New Roman"/>
          <w:b/>
          <w:sz w:val="28"/>
          <w:szCs w:val="32"/>
        </w:rPr>
        <w:t>8. ТЕХНИЧЕСКОЕ ОБСЛУЖИВАНИЕ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E11F38">
        <w:rPr>
          <w:rFonts w:ascii="Times New Roman,Bold" w:hAnsi="Times New Roman,Bold" w:cs="Times New Roman,Bold"/>
          <w:b/>
          <w:bCs/>
          <w:sz w:val="26"/>
          <w:szCs w:val="28"/>
        </w:rPr>
        <w:t>Внимание! Проверку облучателя, очистку ламп и внутренних поверхностей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камеры, замену ламп разрешается производить только при отключенном от сети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облучателе.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8"/>
          <w:szCs w:val="32"/>
        </w:rPr>
        <w:t>8.1. Условия проверки</w:t>
      </w:r>
      <w:r w:rsidRPr="00E11F38">
        <w:rPr>
          <w:rFonts w:ascii="Times New Roman" w:hAnsi="Times New Roman" w:cs="Times New Roman"/>
          <w:sz w:val="24"/>
          <w:szCs w:val="28"/>
        </w:rPr>
        <w:t>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8.1.1. Перед проведением проверки облучателя необходимо произвести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внешний осмотр, изучить техническую документацию на облучатель.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8.2. При проведении внешнего осмотра должно быть проверено: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8.2.1. Отсутствие механических повреждений, влияющих на работоспособность.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8.2.2. Наличие и прочность крепления органов управления и коммутации,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состояние сетевого шнура и вилки.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8.3. Содержание работ, методы и средства проведения проверки.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8.3.1. Проверка неисправности и прочности заделки сетевого шнура внешним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 xml:space="preserve">осмотром при его легком покачивании и прокручивании вблизи мест заделки без применения специального инструмента. На поверхности шнура не должно быть разрывов, через которые могли бы просматриваться </w:t>
      </w:r>
      <w:proofErr w:type="spellStart"/>
      <w:proofErr w:type="gramStart"/>
      <w:r w:rsidRPr="00E11F38">
        <w:rPr>
          <w:rFonts w:ascii="Times New Roman" w:hAnsi="Times New Roman" w:cs="Times New Roman"/>
          <w:sz w:val="24"/>
          <w:szCs w:val="28"/>
        </w:rPr>
        <w:t>токо</w:t>
      </w:r>
      <w:proofErr w:type="spellEnd"/>
      <w:r w:rsidRPr="00E11F38">
        <w:rPr>
          <w:rFonts w:ascii="Times New Roman" w:hAnsi="Times New Roman" w:cs="Times New Roman"/>
          <w:sz w:val="24"/>
          <w:szCs w:val="28"/>
        </w:rPr>
        <w:t>-ведущие</w:t>
      </w:r>
      <w:proofErr w:type="gramEnd"/>
      <w:r w:rsidRPr="00E11F38">
        <w:rPr>
          <w:rFonts w:ascii="Times New Roman" w:hAnsi="Times New Roman" w:cs="Times New Roman"/>
          <w:sz w:val="24"/>
          <w:szCs w:val="28"/>
        </w:rPr>
        <w:t xml:space="preserve"> жилы и заделка шнура должна быть прочной и исключать перемещения в отверстие заделки. Штыри сетевой вилки не должны быть изогнуты. Периодичность проверки - 1 раз в 6 месяцев.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8.3.2. Очистку бактерицидных ламп и внутренних поверхностей камеры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облучения проводить 1 раз в месяц, протирая марлевым тампоном, увлажненным этиловым спиртом, отключив облучатель от сети, вынув шнур из розетки, сняв боковины и выдвинув основание.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8.4 Для замены лампы выполнить следующие операции: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8.4.1. Снять боковины, выдвинуть основание.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8.4.2. Вынуть лампу из патронов.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8.4.3. Вставить на место вынутой лампы новую лампу.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8.4.4. Поставить основание и боковины на место, закрутить винты.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8.4.5. Неисправную лампу отправить на утилизацию.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lastRenderedPageBreak/>
        <w:t>8.5. В случае обнаружения при техническом обслуживании неисправностей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облучателя или его отдельных узлов дальнейшая эксплуатация облучателя не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допускается, и он подлежит ремонту или замене.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8.6. Замена лампы производится через 9000 часов ее горения.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11F38">
        <w:rPr>
          <w:rFonts w:ascii="Times New Roman" w:hAnsi="Times New Roman" w:cs="Times New Roman"/>
          <w:b/>
          <w:sz w:val="28"/>
          <w:szCs w:val="32"/>
        </w:rPr>
        <w:t>9. РЕМОНТ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9.1. Общие положения.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9.1.1. Ремонт должен производится в случае отказа облучателя, кроме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неисправностей, указанных в разделе 10 настоящего паспорта.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9.1.2. Ремонт должен производится специалистами ремонтных предприятий.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9.1.3. ремонте необходимо соблюдать меры безопасности, указанные в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разделе 6 настоящего паспорта.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9.2. Содержание ремонта.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9.2.1. Ремонт включает в себя следующие этапы: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1) выявление неисправностей;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2) устранение неисправностей;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3) проверка работоспособности облучателя после ремонта.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9.3. Возможные неисправности элементов облучателя: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1) выход из строя вентилятора, аппарата пускорегулирующего;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2) разрыв жил или нарушение соединений токоведущих жил и жилы заземления шнура питания.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9.4. После устранения неисправностей проверку работоспособности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облучателя проводить включением его в сеть с соблюдением мер безопасности в соответствии с разделом 6.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11F38">
        <w:rPr>
          <w:rFonts w:ascii="Times New Roman" w:hAnsi="Times New Roman" w:cs="Times New Roman"/>
          <w:b/>
          <w:sz w:val="28"/>
          <w:szCs w:val="32"/>
        </w:rPr>
        <w:t>10. ТРАНСПОРТИРОВКА И ПРАВИЛА ХРАНЕНИЯ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10.1. Облучатель допускает транспортирование любым закрытым видом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транспорта при температуре воздуха от +50°С до -50°С при относительной влажности 80% при +25°С в упаковке, изготовленной предприятием-изготовителем.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10.2. Облучатель должен храниться упакованным в складских помещениях при температуре от -50°С до +50°С при относительной влажности не более 80% и отсутствии в воздухе кислотных и других агрессивных примесей, вызывающих коррозию</w:t>
      </w:r>
      <w:r w:rsidRPr="00E11F38">
        <w:rPr>
          <w:rFonts w:ascii="Times New Roman" w:hAnsi="Times New Roman" w:cs="Times New Roman"/>
          <w:sz w:val="16"/>
          <w:szCs w:val="18"/>
        </w:rPr>
        <w:t>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11F38">
        <w:rPr>
          <w:rFonts w:ascii="Times New Roman" w:hAnsi="Times New Roman" w:cs="Times New Roman"/>
          <w:b/>
          <w:sz w:val="28"/>
          <w:szCs w:val="32"/>
        </w:rPr>
        <w:t>11. ГАРАНТИЙНЫЕ ОБЯЗАТЕЛЬСТВА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11.1. Изготовитель гарантирует соответствие технических характеристик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облучателя значениям, указанным в настоящем паспорте, при соблюдении условий эксплуатации, транспортирования, хранения.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11.2. Гарантийный срок эксплуатации облучателя 12 месяцев со дня реализации.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11.3. В течении гарантийного срока изготовитель ремонтирует или заменяет</w:t>
      </w:r>
      <w:r w:rsidRPr="00E11F3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облучатель.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11.4. Гарантийному ремонту и обмену не подлежат облучатели с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механическими повреждениями и нарушением электрической схемы подключения облучателя. В случае обнаружения неисправностей облучателя -</w:t>
      </w:r>
      <w:proofErr w:type="spellStart"/>
      <w:r w:rsidRPr="00E11F38">
        <w:rPr>
          <w:rFonts w:ascii="Times New Roman" w:hAnsi="Times New Roman" w:cs="Times New Roman"/>
          <w:sz w:val="24"/>
          <w:szCs w:val="28"/>
        </w:rPr>
        <w:t>рециркулятора</w:t>
      </w:r>
      <w:proofErr w:type="spellEnd"/>
      <w:r w:rsidRPr="00E11F38">
        <w:rPr>
          <w:rFonts w:ascii="Times New Roman" w:hAnsi="Times New Roman" w:cs="Times New Roman"/>
          <w:sz w:val="24"/>
          <w:szCs w:val="28"/>
        </w:rPr>
        <w:t xml:space="preserve"> или выхода его из строя не по вине потребителя до истечения гарантийного срока необходимо обратиться на предприятие- изготовитель.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E11F38">
        <w:rPr>
          <w:rFonts w:ascii="Times New Roman" w:hAnsi="Times New Roman" w:cs="Times New Roman"/>
          <w:b/>
          <w:sz w:val="28"/>
          <w:szCs w:val="32"/>
        </w:rPr>
        <w:t>12. СВИДЕТЕЛЬСТВО О ПРИЕМКЕ.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12.1. Облучатель соответствует техническим условиям ТУ9444-015-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03965956-2008 г. и признан годным к эксплуатации.</w:t>
      </w: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11F38" w:rsidRP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11F38">
        <w:rPr>
          <w:rFonts w:ascii="Times New Roman" w:hAnsi="Times New Roman" w:cs="Times New Roman"/>
          <w:sz w:val="24"/>
          <w:szCs w:val="28"/>
        </w:rPr>
        <w:t>Дата выпуска _________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E11F38">
        <w:rPr>
          <w:rFonts w:ascii="Times New Roman" w:hAnsi="Times New Roman" w:cs="Times New Roman"/>
          <w:sz w:val="24"/>
          <w:szCs w:val="28"/>
        </w:rPr>
        <w:t>Штамп ОТК</w:t>
      </w:r>
    </w:p>
    <w:p w:rsidR="00E11F38" w:rsidRDefault="00E11F38" w:rsidP="00E11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E11F38" w:rsidRDefault="00E11F38" w:rsidP="00E11F38">
      <w:pPr>
        <w:pStyle w:val="1"/>
        <w:rPr>
          <w:szCs w:val="18"/>
          <w:lang w:val="ru-RU"/>
        </w:rPr>
      </w:pPr>
    </w:p>
    <w:p w:rsidR="00E11F38" w:rsidRDefault="00E11F38" w:rsidP="00E11F38">
      <w:pPr>
        <w:pStyle w:val="1"/>
        <w:rPr>
          <w:szCs w:val="18"/>
          <w:lang w:val="ru-RU"/>
        </w:rPr>
      </w:pPr>
    </w:p>
    <w:p w:rsidR="00E11F38" w:rsidRPr="00E11F38" w:rsidRDefault="00E11F38" w:rsidP="00E11F38">
      <w:pPr>
        <w:pStyle w:val="1"/>
        <w:rPr>
          <w:szCs w:val="18"/>
          <w:lang w:val="ru-RU"/>
        </w:rPr>
      </w:pPr>
      <w:r w:rsidRPr="00E11F38">
        <w:rPr>
          <w:szCs w:val="18"/>
          <w:lang w:val="ru-RU"/>
        </w:rPr>
        <w:t>ГАРАНТИЙНЫЙ ТАЛОН № ________</w:t>
      </w:r>
    </w:p>
    <w:p w:rsidR="00E11F38" w:rsidRPr="00E11F38" w:rsidRDefault="00E11F38" w:rsidP="00E11F38">
      <w:pPr>
        <w:rPr>
          <w:sz w:val="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701"/>
      </w:tblGrid>
      <w:tr w:rsidR="00E11F38" w:rsidRPr="00E11F38" w:rsidTr="000E282A">
        <w:tc>
          <w:tcPr>
            <w:tcW w:w="2485" w:type="pct"/>
          </w:tcPr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jc w:val="right"/>
              <w:rPr>
                <w:rFonts w:ascii="Times New Roman" w:hAnsi="Times New Roman"/>
                <w:sz w:val="22"/>
                <w:szCs w:val="16"/>
              </w:rPr>
            </w:pPr>
            <w:r w:rsidRPr="00E11F38">
              <w:rPr>
                <w:rFonts w:ascii="Times New Roman" w:hAnsi="Times New Roman"/>
                <w:sz w:val="22"/>
                <w:szCs w:val="16"/>
              </w:rPr>
              <w:t>Продавец:</w:t>
            </w:r>
          </w:p>
        </w:tc>
        <w:tc>
          <w:tcPr>
            <w:tcW w:w="2515" w:type="pct"/>
          </w:tcPr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b/>
                <w:sz w:val="22"/>
                <w:szCs w:val="16"/>
              </w:rPr>
            </w:pPr>
            <w:r w:rsidRPr="00E11F38">
              <w:rPr>
                <w:rFonts w:ascii="Times New Roman" w:hAnsi="Times New Roman"/>
                <w:b/>
                <w:sz w:val="22"/>
                <w:szCs w:val="16"/>
              </w:rPr>
              <w:t xml:space="preserve">ООО «ТЕХНОВЭЛДИНГ» </w:t>
            </w:r>
          </w:p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b/>
                <w:sz w:val="22"/>
                <w:szCs w:val="16"/>
              </w:rPr>
            </w:pPr>
            <w:r w:rsidRPr="00E11F38">
              <w:rPr>
                <w:rFonts w:ascii="Times New Roman" w:hAnsi="Times New Roman"/>
                <w:b/>
                <w:sz w:val="22"/>
                <w:szCs w:val="16"/>
              </w:rPr>
              <w:t>ИНН 7743114480</w:t>
            </w:r>
          </w:p>
          <w:p w:rsidR="00E11F38" w:rsidRPr="00E11F38" w:rsidRDefault="00E11F38" w:rsidP="000E282A">
            <w:pPr>
              <w:pStyle w:val="Preformatted"/>
              <w:pBdr>
                <w:top w:val="single" w:sz="12" w:space="1" w:color="auto"/>
                <w:bottom w:val="single" w:sz="12" w:space="1" w:color="auto"/>
              </w:pBdr>
              <w:tabs>
                <w:tab w:val="clear" w:pos="9590"/>
              </w:tabs>
              <w:rPr>
                <w:rFonts w:ascii="Times New Roman" w:hAnsi="Times New Roman"/>
                <w:b/>
                <w:sz w:val="22"/>
                <w:szCs w:val="16"/>
              </w:rPr>
            </w:pPr>
            <w:r w:rsidRPr="00E11F38">
              <w:rPr>
                <w:rFonts w:ascii="Times New Roman" w:hAnsi="Times New Roman"/>
                <w:b/>
                <w:sz w:val="22"/>
                <w:szCs w:val="16"/>
              </w:rPr>
              <w:t xml:space="preserve">127238, </w:t>
            </w:r>
            <w:proofErr w:type="spellStart"/>
            <w:r w:rsidRPr="00E11F38">
              <w:rPr>
                <w:rFonts w:ascii="Times New Roman" w:hAnsi="Times New Roman"/>
                <w:b/>
                <w:sz w:val="22"/>
                <w:szCs w:val="16"/>
              </w:rPr>
              <w:t>г.Москва</w:t>
            </w:r>
            <w:proofErr w:type="spellEnd"/>
            <w:r w:rsidRPr="00E11F38">
              <w:rPr>
                <w:rFonts w:ascii="Times New Roman" w:hAnsi="Times New Roman"/>
                <w:b/>
                <w:sz w:val="22"/>
                <w:szCs w:val="16"/>
              </w:rPr>
              <w:t>, Ильменский проезд, д.1, стр.1</w:t>
            </w:r>
          </w:p>
          <w:p w:rsidR="00E11F38" w:rsidRPr="00E11F38" w:rsidRDefault="00E11F38" w:rsidP="000E282A">
            <w:pPr>
              <w:pStyle w:val="Preformatted"/>
              <w:pBdr>
                <w:top w:val="single" w:sz="12" w:space="1" w:color="auto"/>
                <w:bottom w:val="single" w:sz="12" w:space="1" w:color="auto"/>
              </w:pBdr>
              <w:tabs>
                <w:tab w:val="clear" w:pos="9590"/>
              </w:tabs>
              <w:rPr>
                <w:rFonts w:ascii="Times New Roman" w:hAnsi="Times New Roman"/>
                <w:b/>
                <w:sz w:val="22"/>
                <w:szCs w:val="16"/>
                <w:lang w:val="en-US"/>
              </w:rPr>
            </w:pPr>
            <w:r w:rsidRPr="00E11F38">
              <w:rPr>
                <w:rFonts w:ascii="Times New Roman" w:hAnsi="Times New Roman"/>
                <w:b/>
                <w:sz w:val="22"/>
                <w:szCs w:val="16"/>
              </w:rPr>
              <w:t>Тел</w:t>
            </w:r>
            <w:r w:rsidRPr="00E11F38">
              <w:rPr>
                <w:rFonts w:ascii="Times New Roman" w:hAnsi="Times New Roman"/>
                <w:b/>
                <w:sz w:val="22"/>
                <w:szCs w:val="16"/>
                <w:lang w:val="en-US"/>
              </w:rPr>
              <w:t>: 8 (499)391-02-72</w:t>
            </w:r>
          </w:p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b/>
                <w:sz w:val="22"/>
                <w:szCs w:val="16"/>
                <w:lang w:val="en-US"/>
              </w:rPr>
            </w:pPr>
            <w:r w:rsidRPr="00E11F38">
              <w:rPr>
                <w:rFonts w:ascii="Times New Roman" w:hAnsi="Times New Roman"/>
                <w:b/>
                <w:sz w:val="22"/>
                <w:szCs w:val="16"/>
                <w:lang w:val="en-US"/>
              </w:rPr>
              <w:t xml:space="preserve">e-mail </w:t>
            </w:r>
            <w:r w:rsidRPr="00E11F38">
              <w:rPr>
                <w:rStyle w:val="a5"/>
                <w:rFonts w:ascii="Times New Roman" w:hAnsi="Times New Roman"/>
                <w:b/>
                <w:sz w:val="22"/>
                <w:szCs w:val="16"/>
                <w:lang w:val="en-US"/>
              </w:rPr>
              <w:t>info@technowelding.msk.ru</w:t>
            </w:r>
            <w:r w:rsidRPr="00E11F38">
              <w:rPr>
                <w:rFonts w:ascii="Times New Roman" w:hAnsi="Times New Roman"/>
                <w:b/>
                <w:sz w:val="22"/>
                <w:szCs w:val="16"/>
                <w:lang w:val="en-US"/>
              </w:rPr>
              <w:t xml:space="preserve"> www.technowelding.msk.ru</w:t>
            </w:r>
          </w:p>
        </w:tc>
      </w:tr>
      <w:tr w:rsidR="00E11F38" w:rsidRPr="00E11F38" w:rsidTr="000E282A">
        <w:tc>
          <w:tcPr>
            <w:tcW w:w="2485" w:type="pct"/>
          </w:tcPr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jc w:val="right"/>
              <w:rPr>
                <w:rFonts w:ascii="Times New Roman" w:hAnsi="Times New Roman"/>
                <w:sz w:val="22"/>
                <w:szCs w:val="16"/>
              </w:rPr>
            </w:pPr>
            <w:r w:rsidRPr="00E11F38">
              <w:rPr>
                <w:rFonts w:ascii="Times New Roman" w:hAnsi="Times New Roman"/>
                <w:sz w:val="22"/>
                <w:szCs w:val="16"/>
              </w:rPr>
              <w:t>Покупатель:</w:t>
            </w:r>
          </w:p>
        </w:tc>
        <w:tc>
          <w:tcPr>
            <w:tcW w:w="2515" w:type="pct"/>
          </w:tcPr>
          <w:p w:rsidR="00E11F38" w:rsidRPr="00E11F38" w:rsidRDefault="00E11F38" w:rsidP="000E282A">
            <w:pPr>
              <w:pStyle w:val="Preformatted"/>
              <w:pBdr>
                <w:bottom w:val="single" w:sz="12" w:space="1" w:color="auto"/>
              </w:pBdr>
              <w:tabs>
                <w:tab w:val="clear" w:pos="9590"/>
              </w:tabs>
              <w:rPr>
                <w:rFonts w:ascii="Times New Roman" w:hAnsi="Times New Roman"/>
                <w:b/>
                <w:sz w:val="22"/>
                <w:szCs w:val="16"/>
              </w:rPr>
            </w:pPr>
            <w:r w:rsidRPr="00E11F38">
              <w:rPr>
                <w:rFonts w:ascii="Times New Roman" w:hAnsi="Times New Roman"/>
                <w:b/>
                <w:sz w:val="22"/>
                <w:szCs w:val="16"/>
              </w:rPr>
              <w:t xml:space="preserve"> </w:t>
            </w:r>
          </w:p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b/>
                <w:sz w:val="22"/>
                <w:szCs w:val="16"/>
              </w:rPr>
            </w:pPr>
          </w:p>
        </w:tc>
      </w:tr>
      <w:tr w:rsidR="00E11F38" w:rsidRPr="00E11F38" w:rsidTr="000E282A">
        <w:tc>
          <w:tcPr>
            <w:tcW w:w="2485" w:type="pct"/>
          </w:tcPr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jc w:val="right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2515" w:type="pct"/>
          </w:tcPr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b/>
                <w:sz w:val="22"/>
                <w:szCs w:val="16"/>
              </w:rPr>
            </w:pPr>
          </w:p>
        </w:tc>
      </w:tr>
      <w:tr w:rsidR="00E11F38" w:rsidRPr="00E11F38" w:rsidTr="000E282A">
        <w:tc>
          <w:tcPr>
            <w:tcW w:w="2485" w:type="pct"/>
          </w:tcPr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jc w:val="right"/>
              <w:rPr>
                <w:rFonts w:ascii="Times New Roman" w:hAnsi="Times New Roman"/>
                <w:sz w:val="22"/>
                <w:szCs w:val="16"/>
              </w:rPr>
            </w:pPr>
            <w:r w:rsidRPr="00E11F38">
              <w:rPr>
                <w:rFonts w:ascii="Times New Roman" w:hAnsi="Times New Roman"/>
                <w:sz w:val="22"/>
                <w:szCs w:val="16"/>
              </w:rPr>
              <w:t>Название оборудования:</w:t>
            </w:r>
          </w:p>
        </w:tc>
        <w:tc>
          <w:tcPr>
            <w:tcW w:w="2515" w:type="pct"/>
          </w:tcPr>
          <w:p w:rsidR="00E11F38" w:rsidRPr="00E11F38" w:rsidRDefault="00E11F38" w:rsidP="000E282A">
            <w:pPr>
              <w:pStyle w:val="Preformatted"/>
              <w:pBdr>
                <w:bottom w:val="single" w:sz="12" w:space="1" w:color="auto"/>
              </w:pBdr>
              <w:tabs>
                <w:tab w:val="clear" w:pos="9590"/>
              </w:tabs>
              <w:rPr>
                <w:rFonts w:ascii="Times New Roman" w:hAnsi="Times New Roman"/>
                <w:b/>
                <w:sz w:val="22"/>
                <w:szCs w:val="16"/>
              </w:rPr>
            </w:pPr>
            <w:r w:rsidRPr="00E11F38">
              <w:rPr>
                <w:rFonts w:ascii="Times New Roman" w:hAnsi="Times New Roman"/>
                <w:b/>
                <w:bCs/>
                <w:sz w:val="22"/>
                <w:szCs w:val="16"/>
              </w:rPr>
              <w:t xml:space="preserve"> Бактерицидный </w:t>
            </w:r>
            <w:proofErr w:type="spellStart"/>
            <w:proofErr w:type="gramStart"/>
            <w:r w:rsidRPr="00E11F38">
              <w:rPr>
                <w:rFonts w:ascii="Times New Roman" w:hAnsi="Times New Roman"/>
                <w:b/>
                <w:bCs/>
                <w:sz w:val="22"/>
                <w:szCs w:val="16"/>
              </w:rPr>
              <w:t>рециркулятор</w:t>
            </w:r>
            <w:proofErr w:type="spellEnd"/>
            <w:r w:rsidRPr="00E11F38">
              <w:rPr>
                <w:rFonts w:ascii="Times New Roman" w:hAnsi="Times New Roman"/>
                <w:b/>
                <w:bCs/>
                <w:sz w:val="22"/>
                <w:szCs w:val="16"/>
              </w:rPr>
              <w:t xml:space="preserve">  РОБ</w:t>
            </w:r>
            <w:proofErr w:type="gramEnd"/>
            <w:r w:rsidRPr="00E11F38">
              <w:rPr>
                <w:rFonts w:ascii="Times New Roman" w:hAnsi="Times New Roman"/>
                <w:b/>
                <w:bCs/>
                <w:sz w:val="22"/>
                <w:szCs w:val="16"/>
              </w:rPr>
              <w:t>-1.0.1</w:t>
            </w:r>
          </w:p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b/>
                <w:sz w:val="22"/>
                <w:szCs w:val="16"/>
              </w:rPr>
            </w:pPr>
          </w:p>
        </w:tc>
      </w:tr>
      <w:tr w:rsidR="00E11F38" w:rsidRPr="00E11F38" w:rsidTr="000E282A">
        <w:tc>
          <w:tcPr>
            <w:tcW w:w="2485" w:type="pct"/>
          </w:tcPr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jc w:val="right"/>
              <w:rPr>
                <w:rFonts w:ascii="Times New Roman" w:hAnsi="Times New Roman"/>
                <w:sz w:val="22"/>
                <w:szCs w:val="16"/>
              </w:rPr>
            </w:pPr>
            <w:r w:rsidRPr="00E11F38">
              <w:rPr>
                <w:rFonts w:ascii="Times New Roman" w:hAnsi="Times New Roman"/>
                <w:sz w:val="22"/>
                <w:szCs w:val="16"/>
              </w:rPr>
              <w:t>Серийный номер:</w:t>
            </w:r>
          </w:p>
        </w:tc>
        <w:tc>
          <w:tcPr>
            <w:tcW w:w="2515" w:type="pct"/>
          </w:tcPr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b/>
                <w:sz w:val="22"/>
                <w:szCs w:val="16"/>
              </w:rPr>
            </w:pPr>
          </w:p>
        </w:tc>
      </w:tr>
      <w:tr w:rsidR="00E11F38" w:rsidRPr="00E11F38" w:rsidTr="000E282A">
        <w:tc>
          <w:tcPr>
            <w:tcW w:w="2485" w:type="pct"/>
          </w:tcPr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jc w:val="right"/>
              <w:rPr>
                <w:rFonts w:ascii="Times New Roman" w:hAnsi="Times New Roman"/>
                <w:sz w:val="22"/>
                <w:szCs w:val="16"/>
              </w:rPr>
            </w:pPr>
            <w:r w:rsidRPr="00E11F38">
              <w:rPr>
                <w:rFonts w:ascii="Times New Roman" w:hAnsi="Times New Roman"/>
                <w:sz w:val="22"/>
                <w:szCs w:val="16"/>
              </w:rPr>
              <w:t>Количество:</w:t>
            </w:r>
          </w:p>
        </w:tc>
        <w:tc>
          <w:tcPr>
            <w:tcW w:w="2515" w:type="pct"/>
          </w:tcPr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b/>
                <w:sz w:val="22"/>
                <w:szCs w:val="16"/>
              </w:rPr>
            </w:pPr>
            <w:r w:rsidRPr="00E11F38">
              <w:rPr>
                <w:rFonts w:ascii="Times New Roman" w:hAnsi="Times New Roman"/>
                <w:b/>
                <w:sz w:val="22"/>
                <w:szCs w:val="16"/>
              </w:rPr>
              <w:t xml:space="preserve"> </w:t>
            </w:r>
          </w:p>
        </w:tc>
      </w:tr>
      <w:tr w:rsidR="00E11F38" w:rsidRPr="00E11F38" w:rsidTr="000E282A">
        <w:trPr>
          <w:cantSplit/>
        </w:trPr>
        <w:tc>
          <w:tcPr>
            <w:tcW w:w="5000" w:type="pct"/>
            <w:gridSpan w:val="2"/>
          </w:tcPr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b/>
                <w:sz w:val="22"/>
                <w:szCs w:val="16"/>
                <w:lang w:val="en-US"/>
              </w:rPr>
            </w:pPr>
          </w:p>
        </w:tc>
      </w:tr>
      <w:tr w:rsidR="00E11F38" w:rsidRPr="00E11F38" w:rsidTr="000E282A">
        <w:tc>
          <w:tcPr>
            <w:tcW w:w="2485" w:type="pct"/>
          </w:tcPr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jc w:val="right"/>
              <w:rPr>
                <w:rFonts w:ascii="Times New Roman" w:hAnsi="Times New Roman"/>
                <w:sz w:val="22"/>
                <w:szCs w:val="16"/>
              </w:rPr>
            </w:pPr>
            <w:r w:rsidRPr="00E11F38">
              <w:rPr>
                <w:rFonts w:ascii="Times New Roman" w:hAnsi="Times New Roman"/>
                <w:sz w:val="22"/>
                <w:szCs w:val="16"/>
              </w:rPr>
              <w:t>Срок гарантийной поддержки:</w:t>
            </w:r>
          </w:p>
        </w:tc>
        <w:tc>
          <w:tcPr>
            <w:tcW w:w="2515" w:type="pct"/>
          </w:tcPr>
          <w:p w:rsidR="00E11F38" w:rsidRPr="00E11F38" w:rsidRDefault="00E11F38" w:rsidP="000E282A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b/>
                <w:sz w:val="22"/>
                <w:szCs w:val="16"/>
              </w:rPr>
            </w:pPr>
            <w:r w:rsidRPr="00E11F38">
              <w:rPr>
                <w:rFonts w:ascii="Times New Roman" w:hAnsi="Times New Roman"/>
                <w:b/>
                <w:sz w:val="22"/>
                <w:szCs w:val="16"/>
              </w:rPr>
              <w:t>__12_ месяцев</w:t>
            </w:r>
          </w:p>
        </w:tc>
      </w:tr>
    </w:tbl>
    <w:p w:rsidR="00E11F38" w:rsidRPr="00E11F38" w:rsidRDefault="00E11F38" w:rsidP="00E11F38">
      <w:pPr>
        <w:pStyle w:val="a3"/>
        <w:spacing w:before="0" w:beforeAutospacing="0" w:after="0" w:afterAutospacing="0"/>
        <w:rPr>
          <w:szCs w:val="18"/>
        </w:rPr>
      </w:pPr>
      <w:r w:rsidRPr="00E11F38">
        <w:rPr>
          <w:rStyle w:val="a4"/>
          <w:rFonts w:eastAsia="Times"/>
          <w:szCs w:val="18"/>
        </w:rPr>
        <w:t>Условия предоставления гарантии</w:t>
      </w:r>
      <w:r w:rsidRPr="00E11F38">
        <w:rPr>
          <w:szCs w:val="18"/>
        </w:rPr>
        <w:br/>
        <w:t>1.Гарантийный ремонт оборудования проводится при предъявлении клиентом полностью заполненного гарантийного талона.</w:t>
      </w:r>
      <w:r w:rsidRPr="00E11F38">
        <w:rPr>
          <w:szCs w:val="18"/>
        </w:rPr>
        <w:br/>
        <w:t>2.Доставка оборудования, подлежащего гарантийному ремонту, в сервисную службу осуществляется клиентом самостоятельно и за свой счет, если иное не оговорено</w:t>
      </w:r>
      <w:r w:rsidRPr="00E11F38">
        <w:rPr>
          <w:szCs w:val="18"/>
        </w:rPr>
        <w:tab/>
        <w:t xml:space="preserve"> в дополнительных письменных соглашениях.</w:t>
      </w:r>
      <w:r w:rsidRPr="00E11F38">
        <w:rPr>
          <w:szCs w:val="18"/>
        </w:rPr>
        <w:br/>
        <w:t>3.Гарантийные обязательства не распространяются на материалы и детали, считающиеся расходуемыми в процессе эксплуатации.</w:t>
      </w:r>
    </w:p>
    <w:p w:rsidR="00E11F38" w:rsidRPr="00E11F38" w:rsidRDefault="00E11F38" w:rsidP="00E11F38">
      <w:pPr>
        <w:pStyle w:val="a3"/>
        <w:spacing w:before="0" w:beforeAutospacing="0" w:after="0" w:afterAutospacing="0"/>
        <w:rPr>
          <w:b/>
          <w:sz w:val="14"/>
          <w:szCs w:val="18"/>
        </w:rPr>
      </w:pPr>
      <w:r w:rsidRPr="00E11F38">
        <w:rPr>
          <w:rStyle w:val="a4"/>
          <w:rFonts w:eastAsia="Times"/>
          <w:szCs w:val="18"/>
        </w:rPr>
        <w:t>Условия прерывания гарантийных обязательств</w:t>
      </w:r>
      <w:r w:rsidRPr="00E11F38">
        <w:rPr>
          <w:szCs w:val="18"/>
        </w:rPr>
        <w:br/>
        <w:t>Гарантийные обязательства могут быть прерваны в следующих случаях:</w:t>
      </w:r>
      <w:r w:rsidRPr="00E11F38">
        <w:rPr>
          <w:szCs w:val="18"/>
        </w:rPr>
        <w:br/>
        <w:t>1.Несоответствие серийного номера предъявляемого на гарантийное обслуживание оборудования серийному номеру, указанному в гарантийном талоне и/или других письменных соглашениях.</w:t>
      </w:r>
      <w:r w:rsidRPr="00E11F38">
        <w:rPr>
          <w:sz w:val="28"/>
          <w:szCs w:val="20"/>
        </w:rPr>
        <w:br/>
      </w:r>
      <w:r w:rsidRPr="00E11F38">
        <w:rPr>
          <w:szCs w:val="18"/>
        </w:rPr>
        <w:t>2.Наличие явных или скрытых механических повреждений оборудования, вызванных нарушением правил транспортировки, хранения или эксплуатации.</w:t>
      </w:r>
      <w:r w:rsidRPr="00E11F38">
        <w:rPr>
          <w:szCs w:val="18"/>
        </w:rPr>
        <w:br/>
        <w:t>3.Выявленное в процессе ремонта несоответствие Правилам и условиям эксплуатации, предъявляемым к оборудованию данного типа.</w:t>
      </w:r>
      <w:r w:rsidRPr="00E11F38">
        <w:rPr>
          <w:szCs w:val="18"/>
        </w:rPr>
        <w:br/>
        <w:t>4.Повреждение контрольных этикеток и пломб (если таковые имеются).</w:t>
      </w:r>
      <w:r w:rsidRPr="00E11F38">
        <w:rPr>
          <w:szCs w:val="18"/>
        </w:rPr>
        <w:br/>
        <w:t>5.Наличие внутри корпуса оборудования посторонних предметов, независимо от их природы, если возможность подобного не оговорена в технической документации и Инструкциях по эксплуатации.</w:t>
      </w:r>
      <w:r w:rsidRPr="00E11F38">
        <w:rPr>
          <w:szCs w:val="18"/>
        </w:rPr>
        <w:br/>
        <w:t>6.Отказ оборудования, вызванный воздействием факторов непреодолимой силы и/или действиями третьих лиц.</w:t>
      </w:r>
      <w:r w:rsidRPr="00E11F38">
        <w:rPr>
          <w:szCs w:val="18"/>
        </w:rPr>
        <w:br/>
      </w:r>
    </w:p>
    <w:p w:rsidR="00E11F38" w:rsidRPr="00E11F38" w:rsidRDefault="00E11F38" w:rsidP="00E11F38">
      <w:pPr>
        <w:pStyle w:val="a3"/>
        <w:spacing w:before="0" w:beforeAutospacing="0" w:after="0" w:afterAutospacing="0"/>
        <w:rPr>
          <w:szCs w:val="18"/>
        </w:rPr>
      </w:pPr>
      <w:r w:rsidRPr="00E11F38">
        <w:rPr>
          <w:b/>
          <w:szCs w:val="18"/>
        </w:rPr>
        <w:t>С условием гарантии согласен</w:t>
      </w:r>
      <w:r w:rsidRPr="00E11F38">
        <w:rPr>
          <w:szCs w:val="18"/>
        </w:rPr>
        <w:tab/>
      </w:r>
      <w:r w:rsidRPr="00E11F38">
        <w:rPr>
          <w:szCs w:val="18"/>
        </w:rPr>
        <w:tab/>
      </w:r>
      <w:r w:rsidRPr="00E11F38">
        <w:rPr>
          <w:szCs w:val="18"/>
        </w:rPr>
        <w:tab/>
      </w:r>
      <w:r w:rsidRPr="00E11F38">
        <w:rPr>
          <w:szCs w:val="18"/>
        </w:rPr>
        <w:tab/>
      </w:r>
      <w:r w:rsidRPr="00E11F38">
        <w:rPr>
          <w:szCs w:val="18"/>
        </w:rPr>
        <w:tab/>
        <w:t>Дата продажи</w:t>
      </w:r>
    </w:p>
    <w:p w:rsidR="00E11F38" w:rsidRPr="00E11F38" w:rsidRDefault="00E11F38" w:rsidP="00E11F38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18"/>
        </w:rPr>
      </w:pPr>
      <w:r w:rsidRPr="00E11F38">
        <w:rPr>
          <w:rFonts w:ascii="Times New Roman" w:hAnsi="Times New Roman" w:cs="Times New Roman"/>
          <w:color w:val="000000"/>
          <w:sz w:val="24"/>
          <w:szCs w:val="18"/>
        </w:rPr>
        <w:t xml:space="preserve">_______________________ (фамилия </w:t>
      </w:r>
      <w:proofErr w:type="gramStart"/>
      <w:r w:rsidRPr="00E11F38">
        <w:rPr>
          <w:rFonts w:ascii="Times New Roman" w:hAnsi="Times New Roman" w:cs="Times New Roman"/>
          <w:color w:val="000000"/>
          <w:sz w:val="24"/>
          <w:szCs w:val="18"/>
        </w:rPr>
        <w:t>покупателя)</w:t>
      </w:r>
      <w:r w:rsidRPr="00E11F38">
        <w:rPr>
          <w:rFonts w:ascii="Times New Roman" w:hAnsi="Times New Roman" w:cs="Times New Roman"/>
          <w:color w:val="000000"/>
          <w:sz w:val="24"/>
          <w:szCs w:val="18"/>
        </w:rPr>
        <w:tab/>
      </w:r>
      <w:proofErr w:type="gramEnd"/>
      <w:r w:rsidRPr="00E11F38">
        <w:rPr>
          <w:rFonts w:ascii="Times New Roman" w:hAnsi="Times New Roman" w:cs="Times New Roman"/>
          <w:color w:val="000000"/>
          <w:sz w:val="24"/>
          <w:szCs w:val="18"/>
        </w:rPr>
        <w:tab/>
        <w:t xml:space="preserve">          «</w:t>
      </w:r>
      <w:r w:rsidRPr="00E11F38">
        <w:rPr>
          <w:rFonts w:ascii="Times New Roman" w:hAnsi="Times New Roman" w:cs="Times New Roman"/>
          <w:color w:val="000000"/>
          <w:sz w:val="24"/>
          <w:szCs w:val="18"/>
          <w:lang w:val="uk-UA"/>
        </w:rPr>
        <w:t>__</w:t>
      </w:r>
      <w:r w:rsidRPr="00E11F38">
        <w:rPr>
          <w:rFonts w:ascii="Times New Roman" w:hAnsi="Times New Roman" w:cs="Times New Roman"/>
          <w:color w:val="000000"/>
          <w:sz w:val="24"/>
          <w:szCs w:val="18"/>
        </w:rPr>
        <w:t>»</w:t>
      </w:r>
      <w:r w:rsidRPr="00E11F38">
        <w:rPr>
          <w:rFonts w:ascii="Times New Roman" w:hAnsi="Times New Roman" w:cs="Times New Roman"/>
          <w:color w:val="000000"/>
          <w:sz w:val="24"/>
          <w:szCs w:val="18"/>
          <w:lang w:val="uk-UA"/>
        </w:rPr>
        <w:t xml:space="preserve"> ________</w:t>
      </w:r>
      <w:r w:rsidRPr="00E11F38">
        <w:rPr>
          <w:rFonts w:ascii="Times New Roman" w:hAnsi="Times New Roman" w:cs="Times New Roman"/>
          <w:color w:val="000000"/>
          <w:sz w:val="24"/>
          <w:szCs w:val="18"/>
        </w:rPr>
        <w:t xml:space="preserve"> 2020г.</w:t>
      </w:r>
    </w:p>
    <w:p w:rsidR="00E11F38" w:rsidRPr="00E11F38" w:rsidRDefault="00E11F38" w:rsidP="00E11F38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18"/>
        </w:rPr>
      </w:pPr>
      <w:r w:rsidRPr="00E11F38">
        <w:rPr>
          <w:rFonts w:ascii="Times New Roman" w:hAnsi="Times New Roman" w:cs="Times New Roman"/>
          <w:color w:val="000000"/>
          <w:sz w:val="24"/>
          <w:szCs w:val="18"/>
        </w:rPr>
        <w:t xml:space="preserve">_______________________ (подпись </w:t>
      </w:r>
      <w:proofErr w:type="gramStart"/>
      <w:r w:rsidRPr="00E11F38">
        <w:rPr>
          <w:rFonts w:ascii="Times New Roman" w:hAnsi="Times New Roman" w:cs="Times New Roman"/>
          <w:color w:val="000000"/>
          <w:sz w:val="24"/>
          <w:szCs w:val="18"/>
        </w:rPr>
        <w:t>покупателя)</w:t>
      </w:r>
      <w:r w:rsidRPr="00E11F38">
        <w:rPr>
          <w:rFonts w:ascii="Times New Roman" w:hAnsi="Times New Roman" w:cs="Times New Roman"/>
          <w:color w:val="000000"/>
          <w:sz w:val="24"/>
          <w:szCs w:val="18"/>
        </w:rPr>
        <w:tab/>
      </w:r>
      <w:proofErr w:type="gramEnd"/>
      <w:r w:rsidRPr="00E11F38">
        <w:rPr>
          <w:rFonts w:ascii="Times New Roman" w:hAnsi="Times New Roman" w:cs="Times New Roman"/>
          <w:color w:val="000000"/>
          <w:sz w:val="24"/>
          <w:szCs w:val="18"/>
        </w:rPr>
        <w:tab/>
        <w:t>М.П.</w:t>
      </w:r>
    </w:p>
    <w:p w:rsidR="00E11F38" w:rsidRPr="00E11F38" w:rsidRDefault="00E11F38" w:rsidP="00E11F38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18"/>
        </w:rPr>
      </w:pPr>
      <w:r w:rsidRPr="00E11F38">
        <w:rPr>
          <w:rFonts w:ascii="Times New Roman" w:hAnsi="Times New Roman" w:cs="Times New Roman"/>
          <w:color w:val="000000"/>
          <w:sz w:val="24"/>
          <w:szCs w:val="18"/>
        </w:rPr>
        <w:t xml:space="preserve">Наименование организации-продавца ________________________ </w:t>
      </w:r>
    </w:p>
    <w:p w:rsidR="00E11F38" w:rsidRPr="00E11F38" w:rsidRDefault="00E11F38" w:rsidP="00E11F38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18"/>
          <w:lang w:val="uk-UA"/>
        </w:rPr>
      </w:pPr>
      <w:r w:rsidRPr="00E11F38">
        <w:rPr>
          <w:rFonts w:ascii="Times New Roman" w:hAnsi="Times New Roman" w:cs="Times New Roman"/>
          <w:color w:val="000000"/>
          <w:sz w:val="24"/>
          <w:szCs w:val="18"/>
        </w:rPr>
        <w:t>Фамилия и подпись продавца _________________</w:t>
      </w:r>
      <w:proofErr w:type="gramStart"/>
      <w:r w:rsidRPr="00E11F38">
        <w:rPr>
          <w:rFonts w:ascii="Times New Roman" w:hAnsi="Times New Roman" w:cs="Times New Roman"/>
          <w:color w:val="000000"/>
          <w:sz w:val="24"/>
          <w:szCs w:val="18"/>
        </w:rPr>
        <w:t xml:space="preserve">_  </w:t>
      </w:r>
      <w:r w:rsidRPr="00E11F38">
        <w:rPr>
          <w:rFonts w:ascii="Times New Roman" w:hAnsi="Times New Roman" w:cs="Times New Roman"/>
          <w:b/>
          <w:color w:val="000000"/>
          <w:sz w:val="24"/>
          <w:szCs w:val="18"/>
        </w:rPr>
        <w:t>_</w:t>
      </w:r>
      <w:proofErr w:type="gramEnd"/>
      <w:r w:rsidRPr="00E11F38">
        <w:rPr>
          <w:rFonts w:ascii="Times New Roman" w:hAnsi="Times New Roman" w:cs="Times New Roman"/>
          <w:b/>
          <w:color w:val="000000"/>
          <w:sz w:val="24"/>
          <w:szCs w:val="18"/>
        </w:rPr>
        <w:t>_________________</w:t>
      </w:r>
    </w:p>
    <w:p w:rsidR="00E11F38" w:rsidRPr="00E11F38" w:rsidRDefault="00E11F38">
      <w:pPr>
        <w:rPr>
          <w:sz w:val="44"/>
          <w:lang w:val="uk-UA"/>
        </w:rPr>
      </w:pPr>
    </w:p>
    <w:sectPr w:rsidR="00E11F38" w:rsidRPr="00E1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38"/>
    <w:rsid w:val="005F07DB"/>
    <w:rsid w:val="00E1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6217E-5941-42E1-94D9-4EC57DA6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38"/>
  </w:style>
  <w:style w:type="paragraph" w:styleId="1">
    <w:name w:val="heading 1"/>
    <w:basedOn w:val="a"/>
    <w:next w:val="a"/>
    <w:link w:val="10"/>
    <w:qFormat/>
    <w:rsid w:val="00E11F38"/>
    <w:pPr>
      <w:keepNext/>
      <w:spacing w:after="0" w:line="240" w:lineRule="auto"/>
      <w:jc w:val="center"/>
      <w:outlineLvl w:val="0"/>
    </w:pPr>
    <w:rPr>
      <w:rFonts w:ascii="Times New Roman" w:eastAsia="Times" w:hAnsi="Times New Rom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F38"/>
    <w:rPr>
      <w:rFonts w:ascii="Times New Roman" w:eastAsia="Times" w:hAnsi="Times New Roman" w:cs="Times New Roman"/>
      <w:b/>
      <w:sz w:val="24"/>
      <w:szCs w:val="20"/>
      <w:lang w:val="en-US" w:eastAsia="ru-RU"/>
    </w:rPr>
  </w:style>
  <w:style w:type="paragraph" w:customStyle="1" w:styleId="Preformatted">
    <w:name w:val="Preformatted"/>
    <w:basedOn w:val="a"/>
    <w:rsid w:val="00E11F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3">
    <w:name w:val="Normal (Web)"/>
    <w:basedOn w:val="a"/>
    <w:rsid w:val="00E1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qFormat/>
    <w:rsid w:val="00E11F38"/>
    <w:rPr>
      <w:b/>
      <w:bCs/>
    </w:rPr>
  </w:style>
  <w:style w:type="character" w:styleId="a5">
    <w:name w:val="Hyperlink"/>
    <w:rsid w:val="00E11F38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1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Серёга</cp:lastModifiedBy>
  <cp:revision>1</cp:revision>
  <cp:lastPrinted>2020-07-13T17:12:00Z</cp:lastPrinted>
  <dcterms:created xsi:type="dcterms:W3CDTF">2020-07-13T17:03:00Z</dcterms:created>
  <dcterms:modified xsi:type="dcterms:W3CDTF">2020-07-13T17:13:00Z</dcterms:modified>
</cp:coreProperties>
</file>